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005" w:rsidRDefault="007F5005" w:rsidP="007F5005">
      <w:pPr>
        <w:pStyle w:val="Zkladntextodsazen"/>
        <w:ind w:left="0"/>
        <w:jc w:val="center"/>
      </w:pPr>
      <w:r>
        <w:t>Vyučovací předmět</w:t>
      </w:r>
    </w:p>
    <w:p w:rsidR="007F5005" w:rsidRDefault="007F5005" w:rsidP="007F5005">
      <w:pPr>
        <w:pStyle w:val="Zkladntextodsazen"/>
        <w:ind w:left="0"/>
        <w:jc w:val="center"/>
      </w:pPr>
    </w:p>
    <w:p w:rsidR="007F5005" w:rsidRDefault="007F5005" w:rsidP="007F5005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RUSKÝ  JAZYK</w:t>
      </w:r>
    </w:p>
    <w:p w:rsidR="007F5005" w:rsidRDefault="007F5005" w:rsidP="007F5005">
      <w:pPr>
        <w:pStyle w:val="Zkladntextodsazen"/>
        <w:ind w:left="0"/>
        <w:jc w:val="center"/>
      </w:pPr>
    </w:p>
    <w:p w:rsidR="007F5005" w:rsidRPr="00E00CB8" w:rsidRDefault="007F5005" w:rsidP="007F5005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7F5005" w:rsidRPr="00E00CB8" w:rsidRDefault="007F5005" w:rsidP="007F5005">
      <w:pPr>
        <w:pStyle w:val="Zkladntextodsazen"/>
        <w:ind w:left="0"/>
        <w:jc w:val="center"/>
        <w:rPr>
          <w:u w:val="single"/>
        </w:rPr>
      </w:pPr>
    </w:p>
    <w:p w:rsidR="007F5005" w:rsidRPr="00E30199" w:rsidRDefault="007F5005" w:rsidP="007F5005">
      <w:pPr>
        <w:pStyle w:val="Zkladntextodsazen"/>
        <w:ind w:left="0"/>
        <w:rPr>
          <w:i/>
          <w:color w:val="FF0000"/>
          <w:u w:val="single"/>
        </w:rPr>
      </w:pPr>
      <w:r w:rsidRPr="00E30199">
        <w:rPr>
          <w:i/>
          <w:color w:val="FF0000"/>
          <w:u w:val="single"/>
        </w:rPr>
        <w:t>Obsahové vymezení předmětu</w:t>
      </w:r>
    </w:p>
    <w:p w:rsidR="00A12ABD" w:rsidRPr="00FA5A7D" w:rsidRDefault="00A12ABD" w:rsidP="001B27FC">
      <w:pPr>
        <w:jc w:val="both"/>
        <w:rPr>
          <w:b/>
        </w:rPr>
      </w:pPr>
    </w:p>
    <w:p w:rsidR="009D2C80" w:rsidRPr="009D2C80" w:rsidRDefault="009D2C80" w:rsidP="009D2C80">
      <w:pPr>
        <w:ind w:firstLine="720"/>
        <w:jc w:val="both"/>
      </w:pPr>
      <w:r w:rsidRPr="009D2C80">
        <w:t xml:space="preserve">Vzdělávací obor Ruský jazyk </w:t>
      </w:r>
      <w:r>
        <w:t>jako druhý cizí jazyk je součástí RVP pro gymnázia.</w:t>
      </w:r>
    </w:p>
    <w:p w:rsidR="00CA1920" w:rsidRPr="00CD1A3E" w:rsidRDefault="00CA1920" w:rsidP="001B27FC">
      <w:pPr>
        <w:ind w:firstLine="708"/>
        <w:jc w:val="both"/>
      </w:pPr>
      <w:r>
        <w:rPr>
          <w:sz w:val="28"/>
          <w:szCs w:val="28"/>
        </w:rPr>
        <w:t xml:space="preserve"> </w:t>
      </w:r>
      <w:r w:rsidRPr="00CD1A3E">
        <w:t>Ruský jazyk je předmět, který si žák</w:t>
      </w:r>
      <w:r w:rsidR="001B27FC" w:rsidRPr="00CD1A3E">
        <w:t xml:space="preserve"> vybírá z nabízených volitelných cizích jazyků v rámci oboru Další cizí jazyk. Jeho postupné osvojování </w:t>
      </w:r>
      <w:r w:rsidR="00782611" w:rsidRPr="00CD1A3E">
        <w:t>rozšiřuje komunikační schopností</w:t>
      </w:r>
      <w:r w:rsidR="001B27FC" w:rsidRPr="00CD1A3E">
        <w:t xml:space="preserve"> žáka. Ten se připravuje na aktivní život v naší multikulturní společnosti, získává obecné i komunikativní jazykové kompetence k dorozumění v situacích osobního a pracovního života. </w:t>
      </w:r>
    </w:p>
    <w:p w:rsidR="001B27FC" w:rsidRPr="00CD1A3E" w:rsidRDefault="001B27FC" w:rsidP="001B27FC">
      <w:pPr>
        <w:ind w:firstLine="708"/>
        <w:jc w:val="both"/>
      </w:pPr>
      <w:r w:rsidRPr="00CD1A3E">
        <w:t>Výuka ruského jazyka rozšiřuje znalosti žáka o světě a jiných kulturách, vede ho k respektování tradic, zvyků a odlišných sociálních a kulturních hodnot jiných národů.</w:t>
      </w:r>
    </w:p>
    <w:p w:rsidR="001B27FC" w:rsidRPr="00CD1A3E" w:rsidRDefault="001B27FC" w:rsidP="001B27FC">
      <w:pPr>
        <w:ind w:firstLine="708"/>
        <w:jc w:val="both"/>
      </w:pPr>
      <w:r w:rsidRPr="00CD1A3E">
        <w:t>Většina žáků s osvojováním ruského jazyka začíná, a proto se nedá stavět na jejich předchozích znalostech. Tomu jsou přizpůsobeny i obecné cíle, k nimž má výuka ruského jazyka vést.</w:t>
      </w:r>
    </w:p>
    <w:p w:rsidR="001B27FC" w:rsidRPr="00CD1A3E" w:rsidRDefault="001B27FC" w:rsidP="001B27FC">
      <w:pPr>
        <w:ind w:firstLine="708"/>
        <w:jc w:val="both"/>
      </w:pPr>
      <w:r w:rsidRPr="00CD1A3E">
        <w:t>Vzdělávání v ruském jazyce směřuje ke zvládnutí znaků ruské azbuky v jejich mluvené i písemné podobě tak, aby byli žáci schopni v tomto jazyce komunikovat o běžných tématech každodenního života. Cílem vzdělávání je dosažení úrovně B1 Společného evropského referenčního rámce pro jazyky.</w:t>
      </w:r>
    </w:p>
    <w:p w:rsidR="00A12ABD" w:rsidRPr="00CD1A3E" w:rsidRDefault="00A12ABD" w:rsidP="00A12ABD">
      <w:pPr>
        <w:jc w:val="both"/>
      </w:pPr>
    </w:p>
    <w:p w:rsidR="00D72E2E" w:rsidRPr="00CD1A3E" w:rsidRDefault="00D72E2E" w:rsidP="00A12ABD">
      <w:pPr>
        <w:jc w:val="both"/>
      </w:pPr>
    </w:p>
    <w:p w:rsidR="00A12ABD" w:rsidRPr="00CD1A3E" w:rsidRDefault="00CD1A3E" w:rsidP="00A12ABD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Č</w:t>
      </w:r>
      <w:r w:rsidR="00A12ABD" w:rsidRPr="00CD1A3E">
        <w:rPr>
          <w:b/>
          <w:i/>
          <w:color w:val="FF0000"/>
          <w:u w:val="single"/>
        </w:rPr>
        <w:t>asové a organizační vymezení předmětu</w:t>
      </w:r>
    </w:p>
    <w:p w:rsidR="00A12ABD" w:rsidRPr="00CD1A3E" w:rsidRDefault="00A12ABD" w:rsidP="00A12ABD">
      <w:pPr>
        <w:jc w:val="both"/>
      </w:pPr>
    </w:p>
    <w:p w:rsidR="00A12ABD" w:rsidRPr="00CD1A3E" w:rsidRDefault="007A423B" w:rsidP="00CD1A3E">
      <w:pPr>
        <w:ind w:firstLine="708"/>
        <w:jc w:val="both"/>
      </w:pPr>
      <w:r w:rsidRPr="00CD1A3E">
        <w:t>S vyučovacím předmět</w:t>
      </w:r>
      <w:r w:rsidR="00A12ABD" w:rsidRPr="00CD1A3E">
        <w:t xml:space="preserve">em Další cizí jazyk začínají žáci v 1. ročníku. Ve všech </w:t>
      </w:r>
      <w:r w:rsidR="00CF5DFF" w:rsidRPr="00CD1A3E">
        <w:t xml:space="preserve">čtyřech ročnících je stanovena </w:t>
      </w:r>
      <w:r w:rsidR="00F15D26" w:rsidRPr="00CD1A3E">
        <w:t xml:space="preserve"> dotace 3 hodiny týdně. Výuka probíhá v jazykových učebnách či učebnách vybavených PC</w:t>
      </w:r>
      <w:r w:rsidR="00C015DE" w:rsidRPr="00CD1A3E">
        <w:t xml:space="preserve">, popř. interaktivní tabulí. </w:t>
      </w:r>
    </w:p>
    <w:p w:rsidR="00802EA0" w:rsidRPr="00CD1A3E" w:rsidRDefault="00C015DE" w:rsidP="00CD1A3E">
      <w:pPr>
        <w:ind w:firstLine="708"/>
        <w:jc w:val="both"/>
      </w:pPr>
      <w:r w:rsidRPr="00CD1A3E">
        <w:t>Při výuce se věnuje pozornost rozvoji všech řečových dovedností. Velmi často  je do výuky zařazována práce na PC a internetu. V používaných formách a metodách práce je preferováno kooperativní vyučování. Vyučující má na zřeteli odlišnosti žáků v různých individuálních a skupinových činnostech</w:t>
      </w:r>
      <w:r w:rsidR="00802EA0" w:rsidRPr="00CD1A3E">
        <w:t>.</w:t>
      </w:r>
      <w:r w:rsidR="00FE21B8" w:rsidRPr="00CD1A3E">
        <w:t xml:space="preserve"> Žáci se učí jednoduše a přirozeně reagovat v běžných situacích každodenního života. Výklad prvků gramatického systém</w:t>
      </w:r>
      <w:r w:rsidR="00802EA0" w:rsidRPr="00CD1A3E">
        <w:t xml:space="preserve">u je omezen na nezbytné minimum. </w:t>
      </w:r>
      <w:r w:rsidRPr="00CD1A3E">
        <w:t>V rámci motivace prohlubuje vyučující další rozvíjení komunikačních dovedností žáků  navazováním kontaktů s rusky mluvícími osobami zejména prostřednictvím internetu a osobními kontakty.</w:t>
      </w:r>
    </w:p>
    <w:p w:rsidR="00C015DE" w:rsidRPr="00CD1A3E" w:rsidRDefault="00A759E0" w:rsidP="00CD1A3E">
      <w:pPr>
        <w:jc w:val="both"/>
      </w:pPr>
      <w:r w:rsidRPr="00CD1A3E">
        <w:t>Výuka ruského jazyka souvisí kromě jiného  s výukou dějepisu</w:t>
      </w:r>
      <w:r w:rsidR="00FE21B8" w:rsidRPr="00CD1A3E">
        <w:t xml:space="preserve"> (historie země)</w:t>
      </w:r>
      <w:r w:rsidRPr="00CD1A3E">
        <w:t>, zeměpisu</w:t>
      </w:r>
      <w:r w:rsidR="00FE21B8" w:rsidRPr="00CD1A3E">
        <w:t xml:space="preserve"> (reálie)</w:t>
      </w:r>
      <w:r w:rsidRPr="00CD1A3E">
        <w:t xml:space="preserve"> i základy společenských věd</w:t>
      </w:r>
      <w:r w:rsidR="00FE21B8" w:rsidRPr="00CD1A3E">
        <w:t xml:space="preserve"> (ekonomické, politické, sociální a kulturní otázky)</w:t>
      </w:r>
      <w:r w:rsidRPr="00CD1A3E">
        <w:t>.</w:t>
      </w:r>
    </w:p>
    <w:p w:rsidR="00D72E2E" w:rsidRPr="00CD1A3E" w:rsidRDefault="00D72E2E" w:rsidP="00A12ABD">
      <w:pPr>
        <w:jc w:val="both"/>
      </w:pPr>
    </w:p>
    <w:p w:rsidR="00FE21B8" w:rsidRPr="00CD1A3E" w:rsidRDefault="00FE21B8" w:rsidP="00A12ABD">
      <w:pPr>
        <w:jc w:val="both"/>
      </w:pPr>
    </w:p>
    <w:p w:rsidR="00FE21B8" w:rsidRPr="00CD1A3E" w:rsidRDefault="00EB25DB" w:rsidP="00A12ABD">
      <w:pPr>
        <w:jc w:val="both"/>
        <w:rPr>
          <w:b/>
          <w:color w:val="FF0000"/>
        </w:rPr>
      </w:pPr>
      <w:r w:rsidRPr="00CD1A3E">
        <w:rPr>
          <w:b/>
          <w:i/>
          <w:color w:val="FF0000"/>
          <w:u w:val="single"/>
        </w:rPr>
        <w:t xml:space="preserve">Výchovné a </w:t>
      </w:r>
      <w:r w:rsidR="00FE21B8" w:rsidRPr="00CD1A3E">
        <w:rPr>
          <w:b/>
          <w:i/>
          <w:color w:val="FF0000"/>
          <w:u w:val="single"/>
        </w:rPr>
        <w:t>vzdělávací strategie</w:t>
      </w:r>
    </w:p>
    <w:p w:rsidR="00EB25DB" w:rsidRPr="00CD1A3E" w:rsidRDefault="00EB25DB" w:rsidP="00A12ABD">
      <w:pPr>
        <w:jc w:val="both"/>
        <w:rPr>
          <w:b/>
        </w:rPr>
      </w:pPr>
    </w:p>
    <w:p w:rsidR="00EB25DB" w:rsidRPr="00CD1A3E" w:rsidRDefault="00EB25DB" w:rsidP="00A12ABD">
      <w:pPr>
        <w:jc w:val="both"/>
      </w:pPr>
      <w:r w:rsidRPr="00CD1A3E">
        <w:rPr>
          <w:b/>
        </w:rPr>
        <w:tab/>
      </w:r>
      <w:r w:rsidRPr="00CD1A3E">
        <w:t xml:space="preserve">Výuka ruského jazyka směřuje  především k jeho praktickému používání jako komunikačního prostředku. Získávání praktických dovedností žáka je zaměřeno na 5 základních </w:t>
      </w:r>
      <w:r w:rsidR="000A3E51" w:rsidRPr="00CD1A3E">
        <w:t>oblastí cizího jazyka – poslech, rozhovor, samostatný ústní projev, čtení, psaní.  Žáci se učí jednoduše a přirozeně reagovat v běžných situacích každodenního života. Vyučování ruského jazyka vede žáka k prohlubování jazykových kompetencí získaných na základní škole. Neustále se věnuje pozornost rozvoji učebních strategií žáků a jejich autonomního učení včetně sebehodnocení ( a to i s ohledem na jazykové portfolio).</w:t>
      </w:r>
    </w:p>
    <w:p w:rsidR="00E4151D" w:rsidRPr="00CD1A3E" w:rsidRDefault="00E4151D" w:rsidP="00A12ABD">
      <w:pPr>
        <w:jc w:val="both"/>
        <w:rPr>
          <w:i/>
          <w:u w:val="single"/>
        </w:rPr>
      </w:pPr>
      <w:r w:rsidRPr="00CD1A3E">
        <w:rPr>
          <w:i/>
          <w:u w:val="single"/>
        </w:rPr>
        <w:lastRenderedPageBreak/>
        <w:t>Kompetence k</w:t>
      </w:r>
      <w:r w:rsidR="00CD1A3E">
        <w:rPr>
          <w:i/>
          <w:u w:val="single"/>
        </w:rPr>
        <w:t> </w:t>
      </w:r>
      <w:r w:rsidRPr="00CD1A3E">
        <w:rPr>
          <w:i/>
          <w:u w:val="single"/>
        </w:rPr>
        <w:t>učení</w:t>
      </w:r>
      <w:r w:rsidR="00CD1A3E">
        <w:rPr>
          <w:i/>
          <w:u w:val="single"/>
        </w:rPr>
        <w:t>:</w:t>
      </w:r>
    </w:p>
    <w:p w:rsidR="0072489C" w:rsidRPr="00CD1A3E" w:rsidRDefault="008D4767" w:rsidP="00EF30D2">
      <w:pPr>
        <w:numPr>
          <w:ilvl w:val="0"/>
          <w:numId w:val="8"/>
        </w:numPr>
        <w:jc w:val="both"/>
      </w:pPr>
      <w:r w:rsidRPr="00CD1A3E">
        <w:t xml:space="preserve">vedeme žáka </w:t>
      </w:r>
      <w:r w:rsidR="0072489C" w:rsidRPr="00CD1A3E">
        <w:t xml:space="preserve"> k zodpovědnosti za své vzdělávání a za svoji budoucnost</w:t>
      </w:r>
    </w:p>
    <w:p w:rsidR="00E4151D" w:rsidRPr="00CD1A3E" w:rsidRDefault="008D4767" w:rsidP="00EF30D2">
      <w:pPr>
        <w:numPr>
          <w:ilvl w:val="0"/>
          <w:numId w:val="8"/>
        </w:numPr>
        <w:jc w:val="both"/>
      </w:pPr>
      <w:r w:rsidRPr="00CD1A3E">
        <w:t xml:space="preserve">učíme žáka vybírat  a využívat </w:t>
      </w:r>
      <w:r w:rsidR="00E4151D" w:rsidRPr="00CD1A3E">
        <w:t>vhodné způsoby a metody pro efektivní učení</w:t>
      </w:r>
    </w:p>
    <w:p w:rsidR="00E4151D" w:rsidRPr="00CD1A3E" w:rsidRDefault="008D4767" w:rsidP="00EF30D2">
      <w:pPr>
        <w:numPr>
          <w:ilvl w:val="0"/>
          <w:numId w:val="8"/>
        </w:numPr>
        <w:jc w:val="both"/>
      </w:pPr>
      <w:r w:rsidRPr="00CD1A3E">
        <w:t>vedeme žáka</w:t>
      </w:r>
      <w:r w:rsidR="00E4151D" w:rsidRPr="00CD1A3E">
        <w:t xml:space="preserve"> k samostatnému vyhledávání a třídění informací z různých zdrojů</w:t>
      </w:r>
      <w:r w:rsidRPr="00CD1A3E">
        <w:t xml:space="preserve"> a propojovat získané poznatky do širších celků</w:t>
      </w:r>
    </w:p>
    <w:p w:rsidR="00113F35" w:rsidRPr="00CD1A3E" w:rsidRDefault="00CD1A3E" w:rsidP="00EF30D2">
      <w:pPr>
        <w:numPr>
          <w:ilvl w:val="0"/>
          <w:numId w:val="8"/>
        </w:numPr>
        <w:jc w:val="both"/>
      </w:pPr>
      <w:r>
        <w:t>p</w:t>
      </w:r>
      <w:r w:rsidR="008D4767" w:rsidRPr="00CD1A3E">
        <w:t>ři hodnocení používáme prvky pozitivní motivace, učíme trpělivosti a schopnosti poučit se z vlastních chyb</w:t>
      </w:r>
    </w:p>
    <w:p w:rsidR="00113F35" w:rsidRPr="00CD1A3E" w:rsidRDefault="00113F35" w:rsidP="00CD1A3E">
      <w:pPr>
        <w:jc w:val="both"/>
      </w:pPr>
    </w:p>
    <w:p w:rsidR="00113F35" w:rsidRPr="00CD1A3E" w:rsidRDefault="00113F35" w:rsidP="00113F35">
      <w:pPr>
        <w:jc w:val="both"/>
        <w:rPr>
          <w:i/>
          <w:u w:val="single"/>
        </w:rPr>
      </w:pPr>
      <w:r w:rsidRPr="00CD1A3E">
        <w:rPr>
          <w:i/>
          <w:u w:val="single"/>
        </w:rPr>
        <w:t>Kompetence k řešení problémů</w:t>
      </w:r>
      <w:r w:rsidR="00CD1A3E">
        <w:rPr>
          <w:i/>
          <w:u w:val="single"/>
        </w:rPr>
        <w:t>:</w:t>
      </w:r>
    </w:p>
    <w:p w:rsidR="00113F35" w:rsidRPr="00CD1A3E" w:rsidRDefault="008D4767" w:rsidP="00EF30D2">
      <w:pPr>
        <w:numPr>
          <w:ilvl w:val="0"/>
          <w:numId w:val="9"/>
        </w:numPr>
        <w:jc w:val="both"/>
      </w:pPr>
      <w:r w:rsidRPr="00CD1A3E">
        <w:t>učíme žáky rozpoznat problém a objasnit</w:t>
      </w:r>
      <w:r w:rsidR="00113F35" w:rsidRPr="00CD1A3E">
        <w:t xml:space="preserve"> jeho podstatu</w:t>
      </w:r>
    </w:p>
    <w:p w:rsidR="00113F35" w:rsidRPr="00CD1A3E" w:rsidRDefault="008D4767" w:rsidP="00EF30D2">
      <w:pPr>
        <w:numPr>
          <w:ilvl w:val="0"/>
          <w:numId w:val="9"/>
        </w:numPr>
        <w:jc w:val="both"/>
      </w:pPr>
      <w:r w:rsidRPr="00CD1A3E">
        <w:t xml:space="preserve">vytvářením modelových situací </w:t>
      </w:r>
      <w:r w:rsidR="00A865D2" w:rsidRPr="00CD1A3E">
        <w:t>učíme žáky problém řešit, vytvářet hypotézy, navrhovat vlastní řešení</w:t>
      </w:r>
    </w:p>
    <w:p w:rsidR="00A865D2" w:rsidRPr="00CD1A3E" w:rsidRDefault="00A865D2" w:rsidP="00EF30D2">
      <w:pPr>
        <w:numPr>
          <w:ilvl w:val="0"/>
          <w:numId w:val="9"/>
        </w:numPr>
        <w:jc w:val="both"/>
      </w:pPr>
      <w:r w:rsidRPr="00CD1A3E">
        <w:t>podporujeme samostatnost, tvořivost a logické myšlení</w:t>
      </w:r>
    </w:p>
    <w:p w:rsidR="00A865D2" w:rsidRPr="00CD1A3E" w:rsidRDefault="00A865D2" w:rsidP="00EF30D2">
      <w:pPr>
        <w:numPr>
          <w:ilvl w:val="0"/>
          <w:numId w:val="9"/>
        </w:numPr>
        <w:jc w:val="both"/>
      </w:pPr>
      <w:r w:rsidRPr="00CD1A3E">
        <w:t>při řešení problémů zařazujeme formu týmové práce</w:t>
      </w:r>
    </w:p>
    <w:p w:rsidR="007757B8" w:rsidRPr="00CD1A3E" w:rsidRDefault="007757B8" w:rsidP="00CD1A3E">
      <w:pPr>
        <w:jc w:val="both"/>
      </w:pPr>
    </w:p>
    <w:p w:rsidR="007757B8" w:rsidRPr="00FB3254" w:rsidRDefault="007757B8" w:rsidP="007757B8">
      <w:pPr>
        <w:jc w:val="both"/>
        <w:rPr>
          <w:i/>
          <w:u w:val="single"/>
        </w:rPr>
      </w:pPr>
      <w:r w:rsidRPr="00FB3254">
        <w:rPr>
          <w:i/>
          <w:u w:val="single"/>
        </w:rPr>
        <w:t>Kompetence komunikat</w:t>
      </w:r>
      <w:r w:rsidR="0072489C" w:rsidRPr="00FB3254">
        <w:rPr>
          <w:i/>
          <w:u w:val="single"/>
        </w:rPr>
        <w:t>i</w:t>
      </w:r>
      <w:r w:rsidRPr="00FB3254">
        <w:rPr>
          <w:i/>
          <w:u w:val="single"/>
        </w:rPr>
        <w:t>vní</w:t>
      </w:r>
      <w:r w:rsidR="00FB3254">
        <w:rPr>
          <w:i/>
          <w:u w:val="single"/>
        </w:rPr>
        <w:t>:</w:t>
      </w:r>
    </w:p>
    <w:p w:rsidR="007757B8" w:rsidRPr="00CD1A3E" w:rsidRDefault="00A865D2" w:rsidP="00EF30D2">
      <w:pPr>
        <w:numPr>
          <w:ilvl w:val="0"/>
          <w:numId w:val="10"/>
        </w:numPr>
        <w:jc w:val="both"/>
      </w:pPr>
      <w:r w:rsidRPr="00CD1A3E">
        <w:t>vedeme žáka k pozitivní prezentaci a reprezentaci sebe sama i své školy na veřejnosti</w:t>
      </w:r>
    </w:p>
    <w:p w:rsidR="007757B8" w:rsidRPr="00CD1A3E" w:rsidRDefault="00A865D2" w:rsidP="00EF30D2">
      <w:pPr>
        <w:numPr>
          <w:ilvl w:val="0"/>
          <w:numId w:val="10"/>
        </w:numPr>
        <w:jc w:val="both"/>
      </w:pPr>
      <w:r w:rsidRPr="00CD1A3E">
        <w:t>připravujeme žáky na komunikaci s jinými lidmi v různých situacích</w:t>
      </w:r>
    </w:p>
    <w:p w:rsidR="00A865D2" w:rsidRPr="00CD1A3E" w:rsidRDefault="00FC5EAD" w:rsidP="00EF30D2">
      <w:pPr>
        <w:numPr>
          <w:ilvl w:val="0"/>
          <w:numId w:val="10"/>
        </w:numPr>
        <w:jc w:val="both"/>
      </w:pPr>
      <w:r w:rsidRPr="00CD1A3E">
        <w:t>učíme žáky naslouchat druhým a vhodně reagovat</w:t>
      </w:r>
    </w:p>
    <w:p w:rsidR="00FC5EAD" w:rsidRPr="00CD1A3E" w:rsidRDefault="00FC5EAD" w:rsidP="00EF30D2">
      <w:pPr>
        <w:numPr>
          <w:ilvl w:val="0"/>
          <w:numId w:val="10"/>
        </w:numPr>
        <w:jc w:val="both"/>
      </w:pPr>
      <w:r w:rsidRPr="00CD1A3E">
        <w:t>podporujeme používání cizího jazyka ve spojení s výpočetní technikou</w:t>
      </w:r>
    </w:p>
    <w:p w:rsidR="00A865D2" w:rsidRPr="00CD1A3E" w:rsidRDefault="00A865D2" w:rsidP="00EF30D2">
      <w:pPr>
        <w:jc w:val="both"/>
      </w:pPr>
    </w:p>
    <w:p w:rsidR="007757B8" w:rsidRPr="00FB3254" w:rsidRDefault="007757B8" w:rsidP="007757B8">
      <w:pPr>
        <w:jc w:val="both"/>
        <w:rPr>
          <w:i/>
          <w:u w:val="single"/>
        </w:rPr>
      </w:pPr>
      <w:r w:rsidRPr="00FB3254">
        <w:rPr>
          <w:i/>
          <w:u w:val="single"/>
        </w:rPr>
        <w:t>Kompetence sociální a personální</w:t>
      </w:r>
      <w:r w:rsidR="00FB3254">
        <w:rPr>
          <w:i/>
          <w:u w:val="single"/>
        </w:rPr>
        <w:t>:</w:t>
      </w:r>
    </w:p>
    <w:p w:rsidR="007757B8" w:rsidRPr="00CD1A3E" w:rsidRDefault="00A865D2" w:rsidP="00EF30D2">
      <w:pPr>
        <w:numPr>
          <w:ilvl w:val="0"/>
          <w:numId w:val="11"/>
        </w:numPr>
        <w:jc w:val="both"/>
      </w:pPr>
      <w:r w:rsidRPr="00CD1A3E">
        <w:t>při týmové práci vedeme žáka</w:t>
      </w:r>
      <w:r w:rsidR="00AF4F8D" w:rsidRPr="00CD1A3E">
        <w:t xml:space="preserve"> k respektování schopností a potřeb ostatních členů kolektivu</w:t>
      </w:r>
    </w:p>
    <w:p w:rsidR="00AF4F8D" w:rsidRPr="00CD1A3E" w:rsidRDefault="00FC5EAD" w:rsidP="00EF30D2">
      <w:pPr>
        <w:numPr>
          <w:ilvl w:val="0"/>
          <w:numId w:val="11"/>
        </w:numPr>
        <w:jc w:val="both"/>
      </w:pPr>
      <w:r w:rsidRPr="00CD1A3E">
        <w:t xml:space="preserve">vedeme žáky ke spolupráci </w:t>
      </w:r>
      <w:r w:rsidR="00AF4F8D" w:rsidRPr="00CD1A3E">
        <w:t xml:space="preserve"> při stanovov</w:t>
      </w:r>
      <w:r w:rsidR="0072489C" w:rsidRPr="00CD1A3E">
        <w:t>ání a dosahování společných cílů</w:t>
      </w:r>
    </w:p>
    <w:p w:rsidR="0072489C" w:rsidRPr="00CD1A3E" w:rsidRDefault="00FC5EAD" w:rsidP="00EF30D2">
      <w:pPr>
        <w:numPr>
          <w:ilvl w:val="0"/>
          <w:numId w:val="11"/>
        </w:numPr>
        <w:jc w:val="both"/>
      </w:pPr>
      <w:r w:rsidRPr="00CD1A3E">
        <w:t>rozvíjíme schopnost žáka</w:t>
      </w:r>
      <w:r w:rsidR="0072489C" w:rsidRPr="00CD1A3E">
        <w:t xml:space="preserve"> zastávat při týmové práci různé role</w:t>
      </w:r>
    </w:p>
    <w:p w:rsidR="00FC5EAD" w:rsidRPr="00CD1A3E" w:rsidRDefault="00FC5EAD" w:rsidP="00EF30D2">
      <w:pPr>
        <w:numPr>
          <w:ilvl w:val="0"/>
          <w:numId w:val="11"/>
        </w:numPr>
        <w:jc w:val="both"/>
      </w:pPr>
      <w:r w:rsidRPr="00CD1A3E">
        <w:t>podporujeme vzájemnou pomoc žáků</w:t>
      </w:r>
    </w:p>
    <w:p w:rsidR="00AF4F8D" w:rsidRPr="00CD1A3E" w:rsidRDefault="00AF4F8D" w:rsidP="00EF30D2">
      <w:pPr>
        <w:jc w:val="both"/>
      </w:pPr>
    </w:p>
    <w:p w:rsidR="00AF4F8D" w:rsidRPr="00FB3254" w:rsidRDefault="00AF4F8D" w:rsidP="00AF4F8D">
      <w:pPr>
        <w:jc w:val="both"/>
        <w:rPr>
          <w:i/>
          <w:u w:val="single"/>
        </w:rPr>
      </w:pPr>
      <w:r w:rsidRPr="00FB3254">
        <w:rPr>
          <w:i/>
          <w:u w:val="single"/>
        </w:rPr>
        <w:t>Kompetence občanská</w:t>
      </w:r>
      <w:r w:rsidR="00FB3254">
        <w:rPr>
          <w:i/>
          <w:u w:val="single"/>
        </w:rPr>
        <w:t>:</w:t>
      </w:r>
    </w:p>
    <w:p w:rsidR="00FC5EAD" w:rsidRPr="00CD1A3E" w:rsidRDefault="00FC5EAD" w:rsidP="00EF30D2">
      <w:pPr>
        <w:numPr>
          <w:ilvl w:val="0"/>
          <w:numId w:val="12"/>
        </w:numPr>
        <w:jc w:val="both"/>
      </w:pPr>
      <w:r w:rsidRPr="00CD1A3E">
        <w:t>vedeme žáky k sebeúctě a úctě k druhým lidem</w:t>
      </w:r>
    </w:p>
    <w:p w:rsidR="00FC5EAD" w:rsidRPr="00CD1A3E" w:rsidRDefault="00FC5EAD" w:rsidP="00EF30D2">
      <w:pPr>
        <w:numPr>
          <w:ilvl w:val="0"/>
          <w:numId w:val="12"/>
        </w:numPr>
        <w:jc w:val="both"/>
      </w:pPr>
      <w:r w:rsidRPr="00CD1A3E">
        <w:t>netolerujeme projevy rasismu, xenofobie a nacionalismu</w:t>
      </w:r>
    </w:p>
    <w:p w:rsidR="0072489C" w:rsidRPr="00CD1A3E" w:rsidRDefault="0072489C" w:rsidP="0072489C">
      <w:pPr>
        <w:jc w:val="both"/>
      </w:pPr>
    </w:p>
    <w:p w:rsidR="00D72E2E" w:rsidRPr="00FB3254" w:rsidRDefault="0072489C" w:rsidP="00A12ABD">
      <w:pPr>
        <w:jc w:val="both"/>
        <w:rPr>
          <w:i/>
          <w:u w:val="single"/>
        </w:rPr>
      </w:pPr>
      <w:r w:rsidRPr="00FB3254">
        <w:rPr>
          <w:i/>
          <w:u w:val="single"/>
        </w:rPr>
        <w:t>Kompetence k</w:t>
      </w:r>
      <w:r w:rsidR="00FB3254">
        <w:rPr>
          <w:i/>
          <w:u w:val="single"/>
        </w:rPr>
        <w:t> </w:t>
      </w:r>
      <w:r w:rsidR="00D72E2E" w:rsidRPr="00FB3254">
        <w:rPr>
          <w:i/>
          <w:u w:val="single"/>
        </w:rPr>
        <w:t>podnikavosti</w:t>
      </w:r>
      <w:r w:rsidR="00FB3254">
        <w:rPr>
          <w:i/>
          <w:u w:val="single"/>
        </w:rPr>
        <w:t>:</w:t>
      </w:r>
    </w:p>
    <w:p w:rsidR="005D24B2" w:rsidRPr="00CD1A3E" w:rsidRDefault="005D24B2" w:rsidP="00EF30D2">
      <w:pPr>
        <w:numPr>
          <w:ilvl w:val="0"/>
          <w:numId w:val="13"/>
        </w:numPr>
        <w:jc w:val="both"/>
      </w:pPr>
      <w:r w:rsidRPr="00CD1A3E">
        <w:t>motivujeme žáky k dosažení vybraného povolání</w:t>
      </w:r>
    </w:p>
    <w:p w:rsidR="005D24B2" w:rsidRPr="00CD1A3E" w:rsidRDefault="005D24B2" w:rsidP="00EF30D2">
      <w:pPr>
        <w:numPr>
          <w:ilvl w:val="0"/>
          <w:numId w:val="13"/>
        </w:numPr>
        <w:jc w:val="both"/>
        <w:rPr>
          <w:b/>
        </w:rPr>
      </w:pPr>
      <w:r w:rsidRPr="00CD1A3E">
        <w:t>na konkrétních příkladech upozorňujeme žáky na lepší možnosti uplatnění při zvládnutí vyučovaného jazyka</w:t>
      </w:r>
    </w:p>
    <w:p w:rsidR="005D24B2" w:rsidRPr="00CD1A3E" w:rsidRDefault="005D24B2" w:rsidP="00EF30D2">
      <w:pPr>
        <w:numPr>
          <w:ilvl w:val="0"/>
          <w:numId w:val="13"/>
        </w:numPr>
        <w:jc w:val="both"/>
        <w:rPr>
          <w:b/>
        </w:rPr>
      </w:pPr>
      <w:r w:rsidRPr="00CD1A3E">
        <w:t>vytváříme příjemné pracovní prostředí, měníme pracovní postupy a vedeme žáky k adaptac</w:t>
      </w:r>
      <w:r w:rsidR="00CF5DFF" w:rsidRPr="00CD1A3E">
        <w:t>i na měnící se pracovní podmínky</w:t>
      </w:r>
    </w:p>
    <w:sectPr w:rsidR="005D24B2" w:rsidRPr="00CD1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B5C"/>
    <w:multiLevelType w:val="hybridMultilevel"/>
    <w:tmpl w:val="2FBA76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B8605D"/>
    <w:multiLevelType w:val="hybridMultilevel"/>
    <w:tmpl w:val="57F6CC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7825F6"/>
    <w:multiLevelType w:val="hybridMultilevel"/>
    <w:tmpl w:val="1E0E72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01F0B"/>
    <w:multiLevelType w:val="hybridMultilevel"/>
    <w:tmpl w:val="4118BEC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6E019CC"/>
    <w:multiLevelType w:val="hybridMultilevel"/>
    <w:tmpl w:val="DC5EB7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CB29FF"/>
    <w:multiLevelType w:val="hybridMultilevel"/>
    <w:tmpl w:val="A3E288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0C5384"/>
    <w:multiLevelType w:val="hybridMultilevel"/>
    <w:tmpl w:val="5418A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E0A153E"/>
    <w:multiLevelType w:val="hybridMultilevel"/>
    <w:tmpl w:val="578600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863653"/>
    <w:multiLevelType w:val="hybridMultilevel"/>
    <w:tmpl w:val="9538F4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4C712A"/>
    <w:multiLevelType w:val="hybridMultilevel"/>
    <w:tmpl w:val="81BEB4EE"/>
    <w:lvl w:ilvl="0" w:tplc="CEBED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3B015A"/>
    <w:multiLevelType w:val="hybridMultilevel"/>
    <w:tmpl w:val="0CC66C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191E52"/>
    <w:multiLevelType w:val="hybridMultilevel"/>
    <w:tmpl w:val="EB9ECB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3B5FA6"/>
    <w:multiLevelType w:val="hybridMultilevel"/>
    <w:tmpl w:val="4244AB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EE7A9B"/>
    <w:rsid w:val="000A3E51"/>
    <w:rsid w:val="00113F35"/>
    <w:rsid w:val="001B27FC"/>
    <w:rsid w:val="00264BDA"/>
    <w:rsid w:val="003A7B82"/>
    <w:rsid w:val="00421408"/>
    <w:rsid w:val="004B3CDD"/>
    <w:rsid w:val="005D24B2"/>
    <w:rsid w:val="0072489C"/>
    <w:rsid w:val="00756DD4"/>
    <w:rsid w:val="007757B8"/>
    <w:rsid w:val="00782611"/>
    <w:rsid w:val="00790D8C"/>
    <w:rsid w:val="007A423B"/>
    <w:rsid w:val="007F5005"/>
    <w:rsid w:val="00802EA0"/>
    <w:rsid w:val="008664E8"/>
    <w:rsid w:val="008D4767"/>
    <w:rsid w:val="009D2C80"/>
    <w:rsid w:val="009E4D7B"/>
    <w:rsid w:val="00A12ABD"/>
    <w:rsid w:val="00A273EC"/>
    <w:rsid w:val="00A759E0"/>
    <w:rsid w:val="00A865D2"/>
    <w:rsid w:val="00AF4F8D"/>
    <w:rsid w:val="00BE6E8C"/>
    <w:rsid w:val="00C015DE"/>
    <w:rsid w:val="00CA1920"/>
    <w:rsid w:val="00CD1A3E"/>
    <w:rsid w:val="00CF5DFF"/>
    <w:rsid w:val="00D72E2E"/>
    <w:rsid w:val="00E146A7"/>
    <w:rsid w:val="00E4151D"/>
    <w:rsid w:val="00E9413F"/>
    <w:rsid w:val="00EB0775"/>
    <w:rsid w:val="00EB25DB"/>
    <w:rsid w:val="00EB281E"/>
    <w:rsid w:val="00EE7A9B"/>
    <w:rsid w:val="00EF30D2"/>
    <w:rsid w:val="00F15D26"/>
    <w:rsid w:val="00FA5A7D"/>
    <w:rsid w:val="00FB3254"/>
    <w:rsid w:val="00FC5EAD"/>
    <w:rsid w:val="00FE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7F5005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Ruský jazyk</vt:lpstr>
    </vt:vector>
  </TitlesOfParts>
  <Company>Rakovník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Ruský jazyk</dc:title>
  <dc:creator>Katka</dc:creator>
  <cp:lastModifiedBy>Luděk Štíbr</cp:lastModifiedBy>
  <cp:revision>2</cp:revision>
  <cp:lastPrinted>2008-12-02T20:05:00Z</cp:lastPrinted>
  <dcterms:created xsi:type="dcterms:W3CDTF">2012-09-20T10:45:00Z</dcterms:created>
  <dcterms:modified xsi:type="dcterms:W3CDTF">2012-09-20T10:45:00Z</dcterms:modified>
</cp:coreProperties>
</file>